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7C0" w:rsidRPr="00A367C0" w:rsidRDefault="00A367C0" w:rsidP="00A367C0">
      <w:pPr>
        <w:widowControl w:val="0"/>
        <w:autoSpaceDE w:val="0"/>
        <w:autoSpaceDN w:val="0"/>
        <w:adjustRightInd w:val="0"/>
        <w:jc w:val="center"/>
        <w:outlineLvl w:val="3"/>
        <w:rPr>
          <w:b/>
          <w:szCs w:val="28"/>
        </w:rPr>
      </w:pPr>
      <w:r w:rsidRPr="00A367C0">
        <w:rPr>
          <w:b/>
          <w:szCs w:val="28"/>
        </w:rPr>
        <w:t xml:space="preserve">Раздел 1 Характеристика и анализ текущего состояния </w:t>
      </w:r>
    </w:p>
    <w:p w:rsidR="00E505D3" w:rsidRDefault="00A367C0" w:rsidP="00A367C0">
      <w:pPr>
        <w:widowControl w:val="0"/>
        <w:autoSpaceDE w:val="0"/>
        <w:autoSpaceDN w:val="0"/>
        <w:adjustRightInd w:val="0"/>
        <w:ind w:firstLine="567"/>
        <w:jc w:val="center"/>
        <w:rPr>
          <w:sz w:val="24"/>
          <w:szCs w:val="24"/>
        </w:rPr>
      </w:pPr>
      <w:r w:rsidRPr="00A367C0">
        <w:rPr>
          <w:b/>
          <w:szCs w:val="28"/>
        </w:rPr>
        <w:t>подпрограммы</w:t>
      </w:r>
      <w:r w:rsidRPr="00A367C0">
        <w:rPr>
          <w:sz w:val="24"/>
          <w:szCs w:val="24"/>
        </w:rPr>
        <w:t xml:space="preserve"> </w:t>
      </w:r>
      <w:r w:rsidRPr="00A367C0">
        <w:rPr>
          <w:b/>
          <w:szCs w:val="28"/>
        </w:rPr>
        <w:t>6</w:t>
      </w:r>
      <w:r w:rsidRPr="00A367C0">
        <w:rPr>
          <w:b/>
          <w:szCs w:val="28"/>
        </w:rPr>
        <w:t xml:space="preserve"> </w:t>
      </w:r>
      <w:r w:rsidR="00E505D3" w:rsidRPr="00A367C0">
        <w:rPr>
          <w:b/>
          <w:szCs w:val="28"/>
        </w:rPr>
        <w:t xml:space="preserve">«Профилактика и устранение последствий распространения новой </w:t>
      </w:r>
      <w:proofErr w:type="spellStart"/>
      <w:r w:rsidR="00E505D3" w:rsidRPr="00A367C0">
        <w:rPr>
          <w:b/>
          <w:szCs w:val="28"/>
        </w:rPr>
        <w:t>коронавирусной</w:t>
      </w:r>
      <w:proofErr w:type="spellEnd"/>
      <w:r w:rsidR="00E505D3" w:rsidRPr="00A367C0">
        <w:rPr>
          <w:b/>
          <w:szCs w:val="28"/>
        </w:rPr>
        <w:t xml:space="preserve"> инфекции» </w:t>
      </w:r>
      <w:r w:rsidR="00E44FCD" w:rsidRPr="00A367C0">
        <w:rPr>
          <w:b/>
          <w:szCs w:val="28"/>
        </w:rPr>
        <w:t xml:space="preserve">муниципальной программы «Развитие системы образования в </w:t>
      </w:r>
      <w:proofErr w:type="spellStart"/>
      <w:r w:rsidR="00E44FCD" w:rsidRPr="00A367C0">
        <w:rPr>
          <w:b/>
          <w:szCs w:val="28"/>
        </w:rPr>
        <w:t>Бисертском</w:t>
      </w:r>
      <w:proofErr w:type="spellEnd"/>
      <w:r w:rsidR="00E44FCD" w:rsidRPr="00A367C0">
        <w:rPr>
          <w:b/>
          <w:szCs w:val="28"/>
        </w:rPr>
        <w:t xml:space="preserve"> муниципальном округе</w:t>
      </w:r>
      <w:r>
        <w:rPr>
          <w:b/>
          <w:szCs w:val="28"/>
        </w:rPr>
        <w:t xml:space="preserve"> до 2030 года</w:t>
      </w:r>
      <w:r w:rsidR="00E44FCD" w:rsidRPr="00A367C0">
        <w:rPr>
          <w:b/>
          <w:szCs w:val="28"/>
        </w:rPr>
        <w:t>»</w:t>
      </w:r>
    </w:p>
    <w:p w:rsidR="00E505D3" w:rsidRDefault="00E505D3" w:rsidP="001E6419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415BA8" w:rsidRDefault="00A367C0" w:rsidP="00A367C0">
      <w:pPr>
        <w:ind w:firstLine="567"/>
        <w:jc w:val="both"/>
      </w:pPr>
      <w:r>
        <w:rPr>
          <w:sz w:val="24"/>
          <w:szCs w:val="24"/>
        </w:rPr>
        <w:t xml:space="preserve">Данная подпрограмма реализовалась в 2020 году.  В настоящее время  все образовательные организации, расположенные на территории </w:t>
      </w:r>
      <w:proofErr w:type="spellStart"/>
      <w:r>
        <w:rPr>
          <w:sz w:val="24"/>
          <w:szCs w:val="24"/>
        </w:rPr>
        <w:t>Бисертского</w:t>
      </w:r>
      <w:proofErr w:type="spellEnd"/>
      <w:r>
        <w:rPr>
          <w:sz w:val="24"/>
          <w:szCs w:val="24"/>
        </w:rPr>
        <w:t xml:space="preserve"> муниципального округа функционируют в штатном режиме.</w:t>
      </w:r>
      <w:bookmarkStart w:id="0" w:name="_GoBack"/>
      <w:bookmarkEnd w:id="0"/>
    </w:p>
    <w:sectPr w:rsidR="00415BA8" w:rsidSect="007933A6">
      <w:pgSz w:w="11906" w:h="16838"/>
      <w:pgMar w:top="1134" w:right="991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329"/>
    <w:rsid w:val="00030D74"/>
    <w:rsid w:val="000B38C8"/>
    <w:rsid w:val="001D515A"/>
    <w:rsid w:val="001E6419"/>
    <w:rsid w:val="00247C80"/>
    <w:rsid w:val="00294007"/>
    <w:rsid w:val="0036424C"/>
    <w:rsid w:val="003812A2"/>
    <w:rsid w:val="00415BA8"/>
    <w:rsid w:val="00417B62"/>
    <w:rsid w:val="004B267E"/>
    <w:rsid w:val="005E4490"/>
    <w:rsid w:val="007933A6"/>
    <w:rsid w:val="00864E89"/>
    <w:rsid w:val="00967D76"/>
    <w:rsid w:val="0099485C"/>
    <w:rsid w:val="00A367C0"/>
    <w:rsid w:val="00AD58F3"/>
    <w:rsid w:val="00B23F7B"/>
    <w:rsid w:val="00BB3B1A"/>
    <w:rsid w:val="00C01B94"/>
    <w:rsid w:val="00C50329"/>
    <w:rsid w:val="00C610F6"/>
    <w:rsid w:val="00CC152D"/>
    <w:rsid w:val="00CD2025"/>
    <w:rsid w:val="00D6725D"/>
    <w:rsid w:val="00E44FCD"/>
    <w:rsid w:val="00E505D3"/>
    <w:rsid w:val="00E74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5D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67D76"/>
    <w:pPr>
      <w:keepNext/>
      <w:keepLines/>
      <w:spacing w:before="480" w:line="276" w:lineRule="auto"/>
      <w:outlineLvl w:val="0"/>
    </w:pPr>
    <w:rPr>
      <w:rFonts w:ascii="Liberation Serif" w:eastAsiaTheme="majorEastAsia" w:hAnsi="Liberation Serif" w:cstheme="majorBidi"/>
      <w:b/>
      <w:bCs/>
      <w:color w:val="365F91" w:themeColor="accent1" w:themeShade="BF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67D76"/>
    <w:pPr>
      <w:keepNext/>
      <w:keepLines/>
      <w:spacing w:before="200" w:line="276" w:lineRule="auto"/>
      <w:outlineLvl w:val="1"/>
    </w:pPr>
    <w:rPr>
      <w:rFonts w:ascii="Liberation Serif" w:eastAsiaTheme="majorEastAsia" w:hAnsi="Liberation Serif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67D76"/>
    <w:rPr>
      <w:rFonts w:ascii="Liberation Serif" w:eastAsiaTheme="majorEastAsia" w:hAnsi="Liberation Serif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967D76"/>
    <w:rPr>
      <w:rFonts w:ascii="Liberation Serif" w:eastAsiaTheme="majorEastAsia" w:hAnsi="Liberation Serif" w:cstheme="majorBidi"/>
      <w:b/>
      <w:bCs/>
      <w:color w:val="4F81BD" w:themeColor="accent1"/>
      <w:sz w:val="26"/>
      <w:szCs w:val="26"/>
    </w:rPr>
  </w:style>
  <w:style w:type="paragraph" w:styleId="a3">
    <w:name w:val="Title"/>
    <w:basedOn w:val="a"/>
    <w:next w:val="a"/>
    <w:link w:val="a4"/>
    <w:uiPriority w:val="10"/>
    <w:qFormat/>
    <w:rsid w:val="00967D76"/>
    <w:pPr>
      <w:pBdr>
        <w:bottom w:val="single" w:sz="8" w:space="4" w:color="4F81BD" w:themeColor="accent1"/>
      </w:pBdr>
      <w:spacing w:after="300"/>
      <w:contextualSpacing/>
    </w:pPr>
    <w:rPr>
      <w:rFonts w:ascii="Liberation Serif" w:eastAsiaTheme="majorEastAsia" w:hAnsi="Liberation Serif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967D76"/>
    <w:rPr>
      <w:rFonts w:ascii="Liberation Serif" w:eastAsiaTheme="majorEastAsia" w:hAnsi="Liberation Serif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967D76"/>
    <w:pPr>
      <w:numPr>
        <w:ilvl w:val="1"/>
      </w:numPr>
      <w:spacing w:after="200" w:line="276" w:lineRule="auto"/>
    </w:pPr>
    <w:rPr>
      <w:rFonts w:ascii="Liberation Serif" w:eastAsiaTheme="majorEastAsia" w:hAnsi="Liberation Serif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967D76"/>
    <w:rPr>
      <w:rFonts w:ascii="Liberation Serif" w:eastAsiaTheme="majorEastAsia" w:hAnsi="Liberation Serif" w:cstheme="majorBidi"/>
      <w:i/>
      <w:iCs/>
      <w:color w:val="4F81BD" w:themeColor="accent1"/>
      <w:spacing w:val="15"/>
      <w:sz w:val="24"/>
      <w:szCs w:val="24"/>
    </w:rPr>
  </w:style>
  <w:style w:type="paragraph" w:customStyle="1" w:styleId="ConsPlusCell">
    <w:name w:val="ConsPlusCell"/>
    <w:rsid w:val="00E505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E505D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5D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67D76"/>
    <w:pPr>
      <w:keepNext/>
      <w:keepLines/>
      <w:spacing w:before="480" w:line="276" w:lineRule="auto"/>
      <w:outlineLvl w:val="0"/>
    </w:pPr>
    <w:rPr>
      <w:rFonts w:ascii="Liberation Serif" w:eastAsiaTheme="majorEastAsia" w:hAnsi="Liberation Serif" w:cstheme="majorBidi"/>
      <w:b/>
      <w:bCs/>
      <w:color w:val="365F91" w:themeColor="accent1" w:themeShade="BF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67D76"/>
    <w:pPr>
      <w:keepNext/>
      <w:keepLines/>
      <w:spacing w:before="200" w:line="276" w:lineRule="auto"/>
      <w:outlineLvl w:val="1"/>
    </w:pPr>
    <w:rPr>
      <w:rFonts w:ascii="Liberation Serif" w:eastAsiaTheme="majorEastAsia" w:hAnsi="Liberation Serif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67D76"/>
    <w:rPr>
      <w:rFonts w:ascii="Liberation Serif" w:eastAsiaTheme="majorEastAsia" w:hAnsi="Liberation Serif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967D76"/>
    <w:rPr>
      <w:rFonts w:ascii="Liberation Serif" w:eastAsiaTheme="majorEastAsia" w:hAnsi="Liberation Serif" w:cstheme="majorBidi"/>
      <w:b/>
      <w:bCs/>
      <w:color w:val="4F81BD" w:themeColor="accent1"/>
      <w:sz w:val="26"/>
      <w:szCs w:val="26"/>
    </w:rPr>
  </w:style>
  <w:style w:type="paragraph" w:styleId="a3">
    <w:name w:val="Title"/>
    <w:basedOn w:val="a"/>
    <w:next w:val="a"/>
    <w:link w:val="a4"/>
    <w:uiPriority w:val="10"/>
    <w:qFormat/>
    <w:rsid w:val="00967D76"/>
    <w:pPr>
      <w:pBdr>
        <w:bottom w:val="single" w:sz="8" w:space="4" w:color="4F81BD" w:themeColor="accent1"/>
      </w:pBdr>
      <w:spacing w:after="300"/>
      <w:contextualSpacing/>
    </w:pPr>
    <w:rPr>
      <w:rFonts w:ascii="Liberation Serif" w:eastAsiaTheme="majorEastAsia" w:hAnsi="Liberation Serif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967D76"/>
    <w:rPr>
      <w:rFonts w:ascii="Liberation Serif" w:eastAsiaTheme="majorEastAsia" w:hAnsi="Liberation Serif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967D76"/>
    <w:pPr>
      <w:numPr>
        <w:ilvl w:val="1"/>
      </w:numPr>
      <w:spacing w:after="200" w:line="276" w:lineRule="auto"/>
    </w:pPr>
    <w:rPr>
      <w:rFonts w:ascii="Liberation Serif" w:eastAsiaTheme="majorEastAsia" w:hAnsi="Liberation Serif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967D76"/>
    <w:rPr>
      <w:rFonts w:ascii="Liberation Serif" w:eastAsiaTheme="majorEastAsia" w:hAnsi="Liberation Serif" w:cstheme="majorBidi"/>
      <w:i/>
      <w:iCs/>
      <w:color w:val="4F81BD" w:themeColor="accent1"/>
      <w:spacing w:val="15"/>
      <w:sz w:val="24"/>
      <w:szCs w:val="24"/>
    </w:rPr>
  </w:style>
  <w:style w:type="paragraph" w:customStyle="1" w:styleId="ConsPlusCell">
    <w:name w:val="ConsPlusCell"/>
    <w:rsid w:val="00E505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E505D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42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E7AC85-8AAA-4C1E-B365-51133B5C9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Экономист</cp:lastModifiedBy>
  <cp:revision>23</cp:revision>
  <cp:lastPrinted>2020-08-10T05:17:00Z</cp:lastPrinted>
  <dcterms:created xsi:type="dcterms:W3CDTF">2020-08-07T08:22:00Z</dcterms:created>
  <dcterms:modified xsi:type="dcterms:W3CDTF">2026-03-18T09:05:00Z</dcterms:modified>
</cp:coreProperties>
</file>